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1B8" w:rsidRPr="00FB51B8" w:rsidRDefault="00FB51B8" w:rsidP="00FB51B8">
      <w:pPr>
        <w:jc w:val="center"/>
        <w:rPr>
          <w:rFonts w:ascii="DIN Next LT Arabic Medium" w:hAnsi="DIN Next LT Arabic Medium" w:cs="DIN Next LT Arabic Medium"/>
          <w:b/>
          <w:bCs/>
          <w:sz w:val="40"/>
          <w:szCs w:val="40"/>
          <w:rtl/>
        </w:rPr>
      </w:pPr>
      <w:r w:rsidRPr="00FB51B8">
        <w:rPr>
          <w:rFonts w:ascii="DIN Next LT Arabic Medium" w:hAnsi="DIN Next LT Arabic Medium" w:cs="DIN Next LT Arabic Medium"/>
          <w:b/>
          <w:bCs/>
          <w:sz w:val="40"/>
          <w:szCs w:val="40"/>
          <w:rtl/>
        </w:rPr>
        <w:t>هيئة الخدمات المالية تعتمد نشرة إصدار الطرح العام للشركة العُمانية الهندية للسماد (</w:t>
      </w:r>
      <w:proofErr w:type="spellStart"/>
      <w:r w:rsidRPr="00FB51B8">
        <w:rPr>
          <w:rFonts w:ascii="DIN Next LT Arabic Medium" w:hAnsi="DIN Next LT Arabic Medium" w:cs="DIN Next LT Arabic Medium"/>
          <w:b/>
          <w:bCs/>
          <w:sz w:val="40"/>
          <w:szCs w:val="40"/>
          <w:rtl/>
        </w:rPr>
        <w:t>أوميفكو</w:t>
      </w:r>
      <w:proofErr w:type="spellEnd"/>
      <w:r w:rsidRPr="00FB51B8">
        <w:rPr>
          <w:rFonts w:ascii="DIN Next LT Arabic Medium" w:hAnsi="DIN Next LT Arabic Medium" w:cs="DIN Next LT Arabic Medium"/>
          <w:b/>
          <w:bCs/>
          <w:sz w:val="40"/>
          <w:szCs w:val="40"/>
          <w:rtl/>
        </w:rPr>
        <w:t>)</w:t>
      </w:r>
    </w:p>
    <w:p w:rsidR="00FB51B8" w:rsidRPr="00FB51B8" w:rsidRDefault="00FB51B8" w:rsidP="00FB51B8">
      <w:pPr>
        <w:bidi/>
        <w:rPr>
          <w:rFonts w:ascii="DIN Next LT Arabic Medium" w:hAnsi="DIN Next LT Arabic Medium" w:cs="DIN Next LT Arabic Medium"/>
        </w:rPr>
      </w:pPr>
    </w:p>
    <w:p w:rsidR="00FB51B8" w:rsidRPr="00FB51B8" w:rsidRDefault="00FB51B8" w:rsidP="00FB51B8">
      <w:pPr>
        <w:pStyle w:val="ListParagraph"/>
        <w:numPr>
          <w:ilvl w:val="0"/>
          <w:numId w:val="2"/>
        </w:numPr>
        <w:bidi/>
        <w:rPr>
          <w:rFonts w:ascii="DIN Next LT Arabic Medium" w:hAnsi="DIN Next LT Arabic Medium" w:cs="DIN Next LT Arabic Medium"/>
        </w:rPr>
      </w:pPr>
      <w:r w:rsidRPr="00FB51B8">
        <w:rPr>
          <w:rFonts w:ascii="DIN Next LT Arabic Medium" w:hAnsi="DIN Next LT Arabic Medium" w:cs="DIN Next LT Arabic Medium"/>
          <w:rtl/>
        </w:rPr>
        <w:t xml:space="preserve">يبدأ الاكتتاب </w:t>
      </w:r>
      <w:r w:rsidRPr="00FB51B8">
        <w:rPr>
          <w:rFonts w:ascii="DIN Next LT Arabic Medium" w:hAnsi="DIN Next LT Arabic Medium" w:cs="DIN Next LT Arabic Medium" w:hint="cs"/>
          <w:rtl/>
        </w:rPr>
        <w:t>لكافة</w:t>
      </w:r>
      <w:r w:rsidRPr="00FB51B8">
        <w:rPr>
          <w:rFonts w:ascii="DIN Next LT Arabic Medium" w:hAnsi="DIN Next LT Arabic Medium" w:cs="DIN Next LT Arabic Medium"/>
          <w:rtl/>
        </w:rPr>
        <w:t xml:space="preserve"> الفئات </w:t>
      </w:r>
      <w:r w:rsidRPr="00FB51B8">
        <w:rPr>
          <w:rFonts w:ascii="DIN Next LT Arabic Medium" w:hAnsi="DIN Next LT Arabic Medium" w:cs="DIN Next LT Arabic Medium" w:hint="cs"/>
          <w:rtl/>
        </w:rPr>
        <w:t>في</w:t>
      </w:r>
      <w:r w:rsidRPr="00FB51B8">
        <w:rPr>
          <w:rFonts w:ascii="DIN Next LT Arabic Medium" w:hAnsi="DIN Next LT Arabic Medium" w:cs="DIN Next LT Arabic Medium"/>
          <w:rtl/>
        </w:rPr>
        <w:t xml:space="preserve"> 16 يونيو 2026 </w:t>
      </w:r>
      <w:r w:rsidRPr="00FB51B8">
        <w:rPr>
          <w:rFonts w:ascii="DIN Next LT Arabic Medium" w:hAnsi="DIN Next LT Arabic Medium" w:cs="DIN Next LT Arabic Medium" w:hint="cs"/>
          <w:rtl/>
        </w:rPr>
        <w:t>ويستمر حتى</w:t>
      </w:r>
      <w:r w:rsidRPr="00FB51B8">
        <w:rPr>
          <w:rFonts w:ascii="DIN Next LT Arabic Medium" w:hAnsi="DIN Next LT Arabic Medium" w:cs="DIN Next LT Arabic Medium"/>
          <w:rtl/>
        </w:rPr>
        <w:t xml:space="preserve"> 25 يونيو 2026</w:t>
      </w:r>
    </w:p>
    <w:p w:rsidR="00FB51B8" w:rsidRPr="00FB51B8" w:rsidRDefault="00FB51B8" w:rsidP="00FB51B8">
      <w:pPr>
        <w:pStyle w:val="ListParagraph"/>
        <w:numPr>
          <w:ilvl w:val="0"/>
          <w:numId w:val="2"/>
        </w:numPr>
        <w:bidi/>
        <w:rPr>
          <w:rFonts w:ascii="DIN Next LT Arabic Medium" w:hAnsi="DIN Next LT Arabic Medium" w:cs="DIN Next LT Arabic Medium"/>
        </w:rPr>
      </w:pPr>
      <w:r w:rsidRPr="00FB51B8">
        <w:rPr>
          <w:rFonts w:ascii="DIN Next LT Arabic Medium" w:hAnsi="DIN Next LT Arabic Medium" w:cs="DIN Next LT Arabic Medium"/>
          <w:rtl/>
        </w:rPr>
        <w:t>سعر الاكتتاب للأفراد 156 بيسة وللمؤسسات 146-156 بيسة</w:t>
      </w:r>
      <w:r w:rsidRPr="00FB51B8">
        <w:rPr>
          <w:rFonts w:ascii="DIN Next LT Arabic Medium" w:hAnsi="DIN Next LT Arabic Medium" w:cs="DIN Next LT Arabic Medium"/>
        </w:rPr>
        <w:br/>
      </w:r>
    </w:p>
    <w:p w:rsidR="008C5F1B" w:rsidRDefault="008C5F1B" w:rsidP="008C5F1B">
      <w:pPr>
        <w:bidi/>
        <w:spacing w:line="360" w:lineRule="auto"/>
        <w:jc w:val="both"/>
        <w:rPr>
          <w:rFonts w:ascii="DIN Next LT Arabic Medium" w:hAnsi="DIN Next LT Arabic Medium" w:cs="DIN Next LT Arabic Medium"/>
          <w:rtl/>
        </w:rPr>
      </w:pPr>
      <w:r w:rsidRPr="008C5F1B">
        <w:rPr>
          <w:rFonts w:ascii="DIN Next LT Arabic Medium" w:hAnsi="DIN Next LT Arabic Medium" w:cs="DIN Next LT Arabic Medium"/>
          <w:rtl/>
        </w:rPr>
        <w:t>اعتمدت هيئة الخدمات المالية نشرة الإصدار الخاصة بالطرح العام للشركة العُمانية الهندية للسماد (</w:t>
      </w:r>
      <w:proofErr w:type="spellStart"/>
      <w:r w:rsidRPr="008C5F1B">
        <w:rPr>
          <w:rFonts w:ascii="DIN Next LT Arabic Medium" w:hAnsi="DIN Next LT Arabic Medium" w:cs="DIN Next LT Arabic Medium"/>
          <w:rtl/>
        </w:rPr>
        <w:t>أوميفكو</w:t>
      </w:r>
      <w:proofErr w:type="spellEnd"/>
      <w:r w:rsidRPr="008C5F1B">
        <w:rPr>
          <w:rFonts w:ascii="DIN Next LT Arabic Medium" w:hAnsi="DIN Next LT Arabic Medium" w:cs="DIN Next LT Arabic Medium"/>
          <w:rtl/>
        </w:rPr>
        <w:t>)، تمهيدًا لطرح جزء من أسهم الشركة للاكتتاب العام وإدراجها في بورصة مسقط، في خطوة من شأنها تعزيز عمق الأسواق المالية العُمانية وتوسيع قاعدة المستثمرين وإتاحة فرص استثمارية جديدة للأفراد والمؤسسات. ويتضمن الطرح العام بيع عدد (1,672,343,750) سهمًا، تمثل ما نسبته 25% من إجمالي رأس مال الشركة، بقيمة إجمالية للطرح تبلغ (260,885,625) ريالًا عُمانيًا، حيث تم تخصيص أسهم الطرح بين فئتين رئيسيتين من المستثمرين</w:t>
      </w:r>
      <w:r w:rsidRPr="008C5F1B">
        <w:rPr>
          <w:rFonts w:ascii="DIN Next LT Arabic Medium" w:hAnsi="DIN Next LT Arabic Medium" w:cs="DIN Next LT Arabic Medium"/>
        </w:rPr>
        <w:t>.</w:t>
      </w:r>
    </w:p>
    <w:p w:rsidR="00FB51B8" w:rsidRPr="00FB51B8" w:rsidRDefault="00FB51B8" w:rsidP="008C5F1B">
      <w:pPr>
        <w:bidi/>
        <w:spacing w:line="360" w:lineRule="auto"/>
        <w:jc w:val="both"/>
        <w:rPr>
          <w:rFonts w:ascii="DIN Next LT Arabic Medium" w:hAnsi="DIN Next LT Arabic Medium" w:cs="DIN Next LT Arabic Medium"/>
        </w:rPr>
      </w:pPr>
      <w:bookmarkStart w:id="0" w:name="_GoBack"/>
      <w:bookmarkEnd w:id="0"/>
      <w:r w:rsidRPr="00FB51B8">
        <w:rPr>
          <w:rFonts w:ascii="DIN Next LT Arabic Medium" w:hAnsi="DIN Next LT Arabic Medium" w:cs="DIN Next LT Arabic Medium"/>
          <w:rtl/>
        </w:rPr>
        <w:t>فقد خُصص عدد (1,003,406,250) سهمًا للفئة الأولى والتي تشمل المؤسسات المحلية والإقليمية والدولية، بما يمثل 60% من إجمالي حجم الطرح. ويبدأ الاكتتاب لهذه الفئة بتاريخ</w:t>
      </w:r>
      <w:r>
        <w:rPr>
          <w:rFonts w:ascii="DIN Next LT Arabic Medium" w:hAnsi="DIN Next LT Arabic Medium" w:cs="DIN Next LT Arabic Medium" w:hint="cs"/>
          <w:rtl/>
        </w:rPr>
        <w:t xml:space="preserve"> </w:t>
      </w:r>
      <w:r w:rsidRPr="00FB51B8">
        <w:rPr>
          <w:rFonts w:ascii="DIN Next LT Arabic Medium" w:hAnsi="DIN Next LT Arabic Medium" w:cs="DIN Next LT Arabic Medium"/>
          <w:rtl/>
        </w:rPr>
        <w:t xml:space="preserve">16 يونيو 2026 </w:t>
      </w:r>
      <w:r w:rsidRPr="00FB51B8">
        <w:rPr>
          <w:rFonts w:ascii="DIN Next LT Arabic Medium" w:hAnsi="DIN Next LT Arabic Medium" w:cs="DIN Next LT Arabic Medium" w:hint="cs"/>
          <w:rtl/>
        </w:rPr>
        <w:t>ويستمر حتى</w:t>
      </w:r>
      <w:r w:rsidRPr="00FB51B8">
        <w:rPr>
          <w:rFonts w:ascii="DIN Next LT Arabic Medium" w:hAnsi="DIN Next LT Arabic Medium" w:cs="DIN Next LT Arabic Medium"/>
          <w:rtl/>
        </w:rPr>
        <w:t xml:space="preserve"> 25 يونيو </w:t>
      </w:r>
      <w:r w:rsidRPr="00FB51B8">
        <w:rPr>
          <w:rFonts w:ascii="DIN Next LT Arabic Medium" w:hAnsi="DIN Next LT Arabic Medium" w:cs="DIN Next LT Arabic Medium" w:hint="cs"/>
          <w:rtl/>
        </w:rPr>
        <w:t>2026</w:t>
      </w:r>
      <w:r>
        <w:rPr>
          <w:rFonts w:ascii="DIN Next LT Arabic Medium" w:hAnsi="DIN Next LT Arabic Medium" w:cs="DIN Next LT Arabic Medium" w:hint="cs"/>
          <w:rtl/>
        </w:rPr>
        <w:t>،</w:t>
      </w:r>
      <w:r w:rsidRPr="00FB51B8">
        <w:rPr>
          <w:rFonts w:ascii="DIN Next LT Arabic Medium" w:hAnsi="DIN Next LT Arabic Medium" w:cs="DIN Next LT Arabic Medium"/>
          <w:rtl/>
        </w:rPr>
        <w:t xml:space="preserve"> بسعر اكتتاب يبلغ</w:t>
      </w:r>
      <w:r w:rsidRPr="00FB51B8">
        <w:rPr>
          <w:rFonts w:ascii="DIN Next LT Arabic Medium" w:hAnsi="DIN Next LT Arabic Medium" w:cs="DIN Next LT Arabic Medium"/>
        </w:rPr>
        <w:t xml:space="preserve"> </w:t>
      </w:r>
      <w:r w:rsidRPr="00FB51B8">
        <w:rPr>
          <w:rFonts w:ascii="DIN Next LT Arabic Medium" w:hAnsi="DIN Next LT Arabic Medium" w:cs="DIN Next LT Arabic Medium"/>
          <w:rtl/>
        </w:rPr>
        <w:t>(146-156 بيسة)</w:t>
      </w:r>
      <w:r w:rsidRPr="00FB51B8">
        <w:rPr>
          <w:rFonts w:ascii="DIN Next LT Arabic Medium" w:hAnsi="DIN Next LT Arabic Medium" w:cs="DIN Next LT Arabic Medium"/>
        </w:rPr>
        <w:t xml:space="preserve"> </w:t>
      </w:r>
      <w:r w:rsidRPr="00FB51B8">
        <w:rPr>
          <w:rFonts w:ascii="DIN Next LT Arabic Medium" w:hAnsi="DIN Next LT Arabic Medium" w:cs="DIN Next LT Arabic Medium"/>
          <w:rtl/>
        </w:rPr>
        <w:t>للسهم الواحد. وتشمل هذه الفئة تخصيص ما يصل إلى 30% من إجمالي الطرح للمستثمرين غير المحليين، أي ما يعادل (501,703,125) سهمًا، وما لا يقل عن 30% من إجمالي الطرح للمستثمرين المحليين، أي ما يعادل (501,703,125) سهمًا</w:t>
      </w:r>
      <w:r w:rsidRPr="00FB51B8">
        <w:rPr>
          <w:rFonts w:ascii="DIN Next LT Arabic Medium" w:hAnsi="DIN Next LT Arabic Medium" w:cs="DIN Next LT Arabic Medium"/>
        </w:rPr>
        <w:t>.</w:t>
      </w:r>
    </w:p>
    <w:p w:rsidR="00FB51B8" w:rsidRPr="00FB51B8" w:rsidRDefault="00FB51B8" w:rsidP="003445CB">
      <w:pPr>
        <w:bidi/>
        <w:spacing w:line="360" w:lineRule="auto"/>
        <w:jc w:val="both"/>
        <w:rPr>
          <w:rFonts w:ascii="DIN Next LT Arabic Medium" w:hAnsi="DIN Next LT Arabic Medium" w:cs="DIN Next LT Arabic Medium"/>
        </w:rPr>
      </w:pPr>
      <w:r w:rsidRPr="00FB51B8">
        <w:rPr>
          <w:rFonts w:ascii="DIN Next LT Arabic Medium" w:hAnsi="DIN Next LT Arabic Medium" w:cs="DIN Next LT Arabic Medium"/>
          <w:rtl/>
        </w:rPr>
        <w:t>كما خُصص عدد (668,937,500) سهم للفئة الثانية من المستثمرين الأفراد، بما يمثل 40% من إجمالي حجم الطرح، على أساس النسبة والتناسب، وتنقسم هذه الفئة بالتساوي بين كبار المستثمرين وصغار المستثمرين. ويبدأ الاكتتاب لهذه الفئة بتاريخ</w:t>
      </w:r>
      <w:r>
        <w:rPr>
          <w:rFonts w:ascii="DIN Next LT Arabic Medium" w:hAnsi="DIN Next LT Arabic Medium" w:cs="DIN Next LT Arabic Medium" w:hint="cs"/>
          <w:rtl/>
        </w:rPr>
        <w:t xml:space="preserve"> </w:t>
      </w:r>
      <w:r w:rsidRPr="00FB51B8">
        <w:rPr>
          <w:rFonts w:ascii="DIN Next LT Arabic Medium" w:hAnsi="DIN Next LT Arabic Medium" w:cs="DIN Next LT Arabic Medium"/>
          <w:rtl/>
        </w:rPr>
        <w:t xml:space="preserve">16 يونيو 2026 </w:t>
      </w:r>
      <w:r w:rsidRPr="00FB51B8">
        <w:rPr>
          <w:rFonts w:ascii="DIN Next LT Arabic Medium" w:hAnsi="DIN Next LT Arabic Medium" w:cs="DIN Next LT Arabic Medium" w:hint="cs"/>
          <w:rtl/>
        </w:rPr>
        <w:t>ويستمر حتى</w:t>
      </w:r>
      <w:r w:rsidRPr="00FB51B8">
        <w:rPr>
          <w:rFonts w:ascii="DIN Next LT Arabic Medium" w:hAnsi="DIN Next LT Arabic Medium" w:cs="DIN Next LT Arabic Medium"/>
          <w:rtl/>
        </w:rPr>
        <w:t xml:space="preserve"> 25 يونيو </w:t>
      </w:r>
      <w:r w:rsidRPr="00FB51B8">
        <w:rPr>
          <w:rFonts w:ascii="DIN Next LT Arabic Medium" w:hAnsi="DIN Next LT Arabic Medium" w:cs="DIN Next LT Arabic Medium" w:hint="cs"/>
          <w:rtl/>
        </w:rPr>
        <w:t>2026</w:t>
      </w:r>
      <w:r>
        <w:rPr>
          <w:rFonts w:ascii="DIN Next LT Arabic Medium" w:hAnsi="DIN Next LT Arabic Medium" w:cs="DIN Next LT Arabic Medium" w:hint="cs"/>
          <w:rtl/>
        </w:rPr>
        <w:t xml:space="preserve">، </w:t>
      </w:r>
      <w:r w:rsidRPr="00FB51B8">
        <w:rPr>
          <w:rFonts w:ascii="DIN Next LT Arabic Medium" w:hAnsi="DIN Next LT Arabic Medium" w:cs="DIN Next LT Arabic Medium"/>
          <w:rtl/>
        </w:rPr>
        <w:t xml:space="preserve">بسعر اكتتاب </w:t>
      </w:r>
      <w:proofErr w:type="gramStart"/>
      <w:r w:rsidRPr="00FB51B8">
        <w:rPr>
          <w:rFonts w:ascii="DIN Next LT Arabic Medium" w:hAnsi="DIN Next LT Arabic Medium" w:cs="DIN Next LT Arabic Medium"/>
          <w:rtl/>
        </w:rPr>
        <w:t>يبلغ</w:t>
      </w:r>
      <w:r w:rsidRPr="00FB51B8">
        <w:rPr>
          <w:rFonts w:ascii="DIN Next LT Arabic Medium" w:hAnsi="DIN Next LT Arabic Medium" w:cs="DIN Next LT Arabic Medium"/>
        </w:rPr>
        <w:t xml:space="preserve">  </w:t>
      </w:r>
      <w:r w:rsidRPr="00FB51B8">
        <w:rPr>
          <w:rFonts w:ascii="DIN Next LT Arabic Medium" w:hAnsi="DIN Next LT Arabic Medium" w:cs="DIN Next LT Arabic Medium"/>
          <w:rtl/>
        </w:rPr>
        <w:t>(</w:t>
      </w:r>
      <w:proofErr w:type="gramEnd"/>
      <w:r w:rsidRPr="00FB51B8">
        <w:rPr>
          <w:rFonts w:ascii="DIN Next LT Arabic Medium" w:hAnsi="DIN Next LT Arabic Medium" w:cs="DIN Next LT Arabic Medium"/>
          <w:rtl/>
        </w:rPr>
        <w:t>156 بيسة)</w:t>
      </w:r>
      <w:r w:rsidRPr="00FB51B8">
        <w:rPr>
          <w:rFonts w:ascii="DIN Next LT Arabic Medium" w:hAnsi="DIN Next LT Arabic Medium" w:cs="DIN Next LT Arabic Medium"/>
        </w:rPr>
        <w:t xml:space="preserve"> </w:t>
      </w:r>
      <w:r w:rsidRPr="00FB51B8">
        <w:rPr>
          <w:rFonts w:ascii="DIN Next LT Arabic Medium" w:hAnsi="DIN Next LT Arabic Medium" w:cs="DIN Next LT Arabic Medium"/>
          <w:rtl/>
        </w:rPr>
        <w:t>للسهم الواحد</w:t>
      </w:r>
      <w:r w:rsidRPr="00FB51B8">
        <w:rPr>
          <w:rFonts w:ascii="DIN Next LT Arabic Medium" w:hAnsi="DIN Next LT Arabic Medium" w:cs="DIN Next LT Arabic Medium"/>
        </w:rPr>
        <w:t>.</w:t>
      </w:r>
    </w:p>
    <w:p w:rsidR="00FB51B8" w:rsidRPr="00FB51B8" w:rsidRDefault="00FB51B8" w:rsidP="003445CB">
      <w:pPr>
        <w:bidi/>
        <w:spacing w:line="360" w:lineRule="auto"/>
        <w:jc w:val="both"/>
        <w:rPr>
          <w:rFonts w:ascii="DIN Next LT Arabic Medium" w:hAnsi="DIN Next LT Arabic Medium" w:cs="DIN Next LT Arabic Medium"/>
        </w:rPr>
      </w:pPr>
      <w:r w:rsidRPr="00FB51B8">
        <w:rPr>
          <w:rFonts w:ascii="DIN Next LT Arabic Medium" w:hAnsi="DIN Next LT Arabic Medium" w:cs="DIN Next LT Arabic Medium"/>
          <w:rtl/>
        </w:rPr>
        <w:t>ووفقًا لنشرة الإصدار، فإنه في حال كان إجمالي الطلب في الفئة الثانية أقل من النسبة المخصصة لها، سيتم تحويل الأسهم غير المكتتب بها إلى الفئة الأولى شريطة وجود طلبات إضافية في تلك الفئة. كما أجازت النشرة للهيئة اتخاذ ما تراه مناسبًا بشأن آلية التخصيص لفئة صغار المستثمرين في حال تجاوز الطلب عدد الأسهم المخصصة لهم</w:t>
      </w:r>
      <w:r w:rsidRPr="00FB51B8">
        <w:rPr>
          <w:rFonts w:ascii="DIN Next LT Arabic Medium" w:hAnsi="DIN Next LT Arabic Medium" w:cs="DIN Next LT Arabic Medium"/>
        </w:rPr>
        <w:t>.</w:t>
      </w:r>
    </w:p>
    <w:p w:rsidR="00FB51B8" w:rsidRDefault="00FB51B8" w:rsidP="003445CB">
      <w:pPr>
        <w:bidi/>
        <w:spacing w:line="360" w:lineRule="auto"/>
        <w:jc w:val="both"/>
        <w:rPr>
          <w:rFonts w:ascii="DIN Next LT Arabic Medium" w:hAnsi="DIN Next LT Arabic Medium" w:cs="DIN Next LT Arabic Medium"/>
          <w:rtl/>
        </w:rPr>
      </w:pPr>
      <w:r w:rsidRPr="00FB51B8">
        <w:rPr>
          <w:rFonts w:ascii="DIN Next LT Arabic Medium" w:hAnsi="DIN Next LT Arabic Medium" w:cs="DIN Next LT Arabic Medium"/>
          <w:rtl/>
        </w:rPr>
        <w:t>وفيما يتعلق بالعوائد المتوقعة للمساهمين، أشارت الشركة إلى اعتزامها اعتماد سياسة لتوزيع أرباح نقدية نصف سنوية بعد الإدراج، بحيث يتم توزيع الأرباح خلال شهري أبريل وسبتمبر من كل عام، وذلك بعد الحصول على الموافقات اللازمة</w:t>
      </w:r>
      <w:r w:rsidRPr="00FB51B8">
        <w:rPr>
          <w:rFonts w:ascii="DIN Next LT Arabic Medium" w:hAnsi="DIN Next LT Arabic Medium" w:cs="DIN Next LT Arabic Medium"/>
        </w:rPr>
        <w:t>.</w:t>
      </w:r>
    </w:p>
    <w:p w:rsidR="00FB51B8" w:rsidRPr="00FB51B8" w:rsidRDefault="00FB51B8" w:rsidP="003445CB">
      <w:pPr>
        <w:bidi/>
        <w:spacing w:line="360" w:lineRule="auto"/>
        <w:jc w:val="both"/>
        <w:rPr>
          <w:rFonts w:ascii="DIN Next LT Arabic Medium" w:hAnsi="DIN Next LT Arabic Medium" w:cs="DIN Next LT Arabic Medium"/>
        </w:rPr>
      </w:pPr>
      <w:r w:rsidRPr="00FB51B8">
        <w:rPr>
          <w:rFonts w:ascii="DIN Next LT Arabic Medium" w:hAnsi="DIN Next LT Arabic Medium" w:cs="DIN Next LT Arabic Medium"/>
          <w:rtl/>
        </w:rPr>
        <w:lastRenderedPageBreak/>
        <w:t>ويُعد طرح أسهم الشركة العُمانية الهندية للسماد (</w:t>
      </w:r>
      <w:proofErr w:type="spellStart"/>
      <w:r w:rsidRPr="00FB51B8">
        <w:rPr>
          <w:rFonts w:ascii="DIN Next LT Arabic Medium" w:hAnsi="DIN Next LT Arabic Medium" w:cs="DIN Next LT Arabic Medium"/>
          <w:rtl/>
        </w:rPr>
        <w:t>أوميفكو</w:t>
      </w:r>
      <w:proofErr w:type="spellEnd"/>
      <w:r w:rsidRPr="00FB51B8">
        <w:rPr>
          <w:rFonts w:ascii="DIN Next LT Arabic Medium" w:hAnsi="DIN Next LT Arabic Medium" w:cs="DIN Next LT Arabic Medium"/>
          <w:rtl/>
        </w:rPr>
        <w:t>) من أبرز الطروحات العامة الأولية في السوق المالية العُمانية، نظرًا لمكانة الشركة في قطاع صناعة الأسمدة ودورها في دعم القطاع الصناعي والاقتصاد الوطني، إضافة إلى ما يمثله الطرح من فرصة للمستثمرين للمشاركة في ملكية إحدى الشركات الرائدة في السلطنة.</w:t>
      </w:r>
    </w:p>
    <w:sectPr w:rsidR="00FB51B8" w:rsidRPr="00FB5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Next LT Arabic Medium">
    <w:panose1 w:val="020B0603020203050203"/>
    <w:charset w:val="00"/>
    <w:family w:val="swiss"/>
    <w:pitch w:val="variable"/>
    <w:sig w:usb0="8000202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3CDE"/>
    <w:multiLevelType w:val="hybridMultilevel"/>
    <w:tmpl w:val="50A6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4F1D30"/>
    <w:multiLevelType w:val="hybridMultilevel"/>
    <w:tmpl w:val="57CA3B72"/>
    <w:lvl w:ilvl="0" w:tplc="57E8B3D4">
      <w:numFmt w:val="bullet"/>
      <w:lvlText w:val=""/>
      <w:lvlJc w:val="left"/>
      <w:pPr>
        <w:ind w:left="720" w:hanging="360"/>
      </w:pPr>
      <w:rPr>
        <w:rFonts w:ascii="Symbol" w:eastAsiaTheme="minorHAnsi" w:hAnsi="Symbol" w:cs="DIN Next LT Arabic Medium"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1B8"/>
    <w:rsid w:val="003445CB"/>
    <w:rsid w:val="004C27E2"/>
    <w:rsid w:val="007506E2"/>
    <w:rsid w:val="008C5F1B"/>
    <w:rsid w:val="00BD5C3B"/>
    <w:rsid w:val="00D04A6C"/>
    <w:rsid w:val="00FB51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3E84"/>
  <w15:chartTrackingRefBased/>
  <w15:docId w15:val="{8DB6E52B-21CC-44E0-832B-E511125D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8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Nasrulah Abdul Rida Abdulla Alajmi</dc:creator>
  <cp:keywords/>
  <dc:description/>
  <cp:lastModifiedBy>Nasrulah Abdul Rida Abdulla Alajmi</cp:lastModifiedBy>
  <cp:revision>3</cp:revision>
  <dcterms:created xsi:type="dcterms:W3CDTF">2026-06-11T09:48:00Z</dcterms:created>
  <dcterms:modified xsi:type="dcterms:W3CDTF">2026-06-11T11:24:00Z</dcterms:modified>
</cp:coreProperties>
</file>